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7E" w:rsidRPr="00B77B7E" w:rsidRDefault="00B77B7E" w:rsidP="00B77B7E">
      <w:pPr>
        <w:shd w:val="clear" w:color="auto" w:fill="FFFFFF"/>
        <w:bidi/>
        <w:spacing w:after="0" w:line="240" w:lineRule="auto"/>
        <w:jc w:val="center"/>
        <w:textAlignment w:val="baseline"/>
        <w:rPr>
          <w:rFonts w:asciiTheme="majorBidi" w:eastAsia="Times New Roman" w:hAnsiTheme="majorBidi" w:cstheme="majorBidi"/>
          <w:b/>
          <w:bCs/>
          <w:color w:val="323232"/>
          <w:sz w:val="32"/>
          <w:szCs w:val="32"/>
          <w:lang w:eastAsia="fr-FR"/>
        </w:rPr>
      </w:pPr>
      <w:r w:rsidRPr="00B77B7E">
        <w:rPr>
          <w:rFonts w:asciiTheme="majorBidi" w:eastAsia="Times New Roman" w:hAnsiTheme="majorBidi" w:cstheme="majorBidi"/>
          <w:b/>
          <w:bCs/>
          <w:color w:val="800000"/>
          <w:sz w:val="32"/>
          <w:szCs w:val="32"/>
          <w:u w:val="single"/>
          <w:bdr w:val="none" w:sz="0" w:space="0" w:color="auto" w:frame="1"/>
          <w:rtl/>
          <w:lang w:eastAsia="fr-FR"/>
        </w:rPr>
        <w:br/>
      </w:r>
      <w:proofErr w:type="gramStart"/>
      <w:r w:rsidRPr="00B77B7E">
        <w:rPr>
          <w:rFonts w:asciiTheme="majorBidi" w:eastAsia="Times New Roman" w:hAnsiTheme="majorBidi" w:cstheme="majorBidi"/>
          <w:b/>
          <w:bCs/>
          <w:color w:val="800000"/>
          <w:sz w:val="32"/>
          <w:szCs w:val="32"/>
          <w:u w:val="single"/>
          <w:rtl/>
          <w:lang w:eastAsia="fr-FR"/>
        </w:rPr>
        <w:t>مراحل</w:t>
      </w:r>
      <w:proofErr w:type="gramEnd"/>
      <w:r w:rsidRPr="00B77B7E">
        <w:rPr>
          <w:rFonts w:asciiTheme="majorBidi" w:eastAsia="Times New Roman" w:hAnsiTheme="majorBidi" w:cstheme="majorBidi"/>
          <w:b/>
          <w:bCs/>
          <w:color w:val="800000"/>
          <w:sz w:val="32"/>
          <w:szCs w:val="32"/>
          <w:u w:val="single"/>
          <w:rtl/>
          <w:lang w:eastAsia="fr-FR"/>
        </w:rPr>
        <w:t xml:space="preserve"> تأسيس الجمعية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المرحلة</w:t>
      </w:r>
      <w:proofErr w:type="gramEnd"/>
      <w:r w:rsidRPr="00B77B7E">
        <w:rPr>
          <w:rFonts w:asciiTheme="majorBidi" w:eastAsia="Times New Roman" w:hAnsiTheme="majorBidi" w:cstheme="majorBidi"/>
          <w:b/>
          <w:bCs/>
          <w:color w:val="800000"/>
          <w:sz w:val="32"/>
          <w:szCs w:val="32"/>
          <w:u w:val="single"/>
          <w:rtl/>
          <w:lang w:eastAsia="fr-FR"/>
        </w:rPr>
        <w:t xml:space="preserve"> الأولى</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تكوين اللجنة التحضيرية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إعداد مشروع القانون الأساسي للجمعية من طرف اللجنة التحضيرية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التحضير للجمع العام التأسيسي والإعلان عنه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u w:val="single"/>
          <w:rtl/>
          <w:lang w:eastAsia="fr-FR"/>
        </w:rPr>
        <w:t>  – المرحلة الثانية</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عقد الجمع العام التأسيسي من أجل المصادقة على مشروع القانون الأساسي وانتخاب أعضاء المجلس الإداري أو المكتب المسير.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المرحلة</w:t>
      </w:r>
      <w:proofErr w:type="gramEnd"/>
      <w:r w:rsidRPr="00B77B7E">
        <w:rPr>
          <w:rFonts w:asciiTheme="majorBidi" w:eastAsia="Times New Roman" w:hAnsiTheme="majorBidi" w:cstheme="majorBidi"/>
          <w:b/>
          <w:bCs/>
          <w:color w:val="800000"/>
          <w:sz w:val="32"/>
          <w:szCs w:val="32"/>
          <w:u w:val="single"/>
          <w:rtl/>
          <w:lang w:eastAsia="fr-FR"/>
        </w:rPr>
        <w:t xml:space="preserve"> الثالثة: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إعداد ملف الإيداع القانوني والقيام بإجراءات التأسيس</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w:t>
      </w:r>
      <w:r w:rsidRPr="00B77B7E">
        <w:rPr>
          <w:rFonts w:asciiTheme="majorBidi" w:eastAsia="Times New Roman" w:hAnsiTheme="majorBidi" w:cstheme="majorBidi"/>
          <w:b/>
          <w:bCs/>
          <w:color w:val="323232"/>
          <w:sz w:val="32"/>
          <w:szCs w:val="32"/>
          <w:u w:val="single"/>
          <w:rtl/>
          <w:lang w:eastAsia="fr-FR"/>
        </w:rPr>
        <w:t> و يتكون ملف الإيداع القانوني من الوثائق التالية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اسم الجمعية و أهدافها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w:t>
      </w:r>
      <w:proofErr w:type="gramStart"/>
      <w:r w:rsidRPr="00B77B7E">
        <w:rPr>
          <w:rFonts w:asciiTheme="majorBidi" w:eastAsia="Times New Roman" w:hAnsiTheme="majorBidi" w:cstheme="majorBidi"/>
          <w:b/>
          <w:bCs/>
          <w:color w:val="323232"/>
          <w:sz w:val="32"/>
          <w:szCs w:val="32"/>
          <w:rtl/>
          <w:lang w:eastAsia="fr-FR"/>
        </w:rPr>
        <w:t>لائحة</w:t>
      </w:r>
      <w:proofErr w:type="gramEnd"/>
      <w:r w:rsidRPr="00B77B7E">
        <w:rPr>
          <w:rFonts w:asciiTheme="majorBidi" w:eastAsia="Times New Roman" w:hAnsiTheme="majorBidi" w:cstheme="majorBidi"/>
          <w:b/>
          <w:bCs/>
          <w:color w:val="323232"/>
          <w:sz w:val="32"/>
          <w:szCs w:val="32"/>
          <w:rtl/>
          <w:lang w:eastAsia="fr-FR"/>
        </w:rPr>
        <w:t xml:space="preserve"> بالأسماء الشخصية والعائلية وجنسية وسن وتاريخ ومكان الازدياد ومهنة ومحل سكنى أعضاء المكتب المسير.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الصفة التي يمثلون </w:t>
      </w:r>
      <w:proofErr w:type="spellStart"/>
      <w:r w:rsidRPr="00B77B7E">
        <w:rPr>
          <w:rFonts w:asciiTheme="majorBidi" w:eastAsia="Times New Roman" w:hAnsiTheme="majorBidi" w:cstheme="majorBidi"/>
          <w:b/>
          <w:bCs/>
          <w:color w:val="323232"/>
          <w:sz w:val="32"/>
          <w:szCs w:val="32"/>
          <w:rtl/>
          <w:lang w:eastAsia="fr-FR"/>
        </w:rPr>
        <w:t>بها</w:t>
      </w:r>
      <w:proofErr w:type="spellEnd"/>
      <w:r w:rsidRPr="00B77B7E">
        <w:rPr>
          <w:rFonts w:asciiTheme="majorBidi" w:eastAsia="Times New Roman" w:hAnsiTheme="majorBidi" w:cstheme="majorBidi"/>
          <w:b/>
          <w:bCs/>
          <w:color w:val="323232"/>
          <w:sz w:val="32"/>
          <w:szCs w:val="32"/>
          <w:rtl/>
          <w:lang w:eastAsia="fr-FR"/>
        </w:rPr>
        <w:t xml:space="preserve"> الجمعية تحت أي اسم </w:t>
      </w:r>
      <w:proofErr w:type="gramStart"/>
      <w:r w:rsidRPr="00B77B7E">
        <w:rPr>
          <w:rFonts w:asciiTheme="majorBidi" w:eastAsia="Times New Roman" w:hAnsiTheme="majorBidi" w:cstheme="majorBidi"/>
          <w:b/>
          <w:bCs/>
          <w:color w:val="323232"/>
          <w:sz w:val="32"/>
          <w:szCs w:val="32"/>
          <w:rtl/>
          <w:lang w:eastAsia="fr-FR"/>
        </w:rPr>
        <w:t>كان .</w:t>
      </w:r>
      <w:proofErr w:type="gramEnd"/>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صورا من </w:t>
      </w:r>
      <w:proofErr w:type="spellStart"/>
      <w:r w:rsidRPr="00B77B7E">
        <w:rPr>
          <w:rFonts w:asciiTheme="majorBidi" w:eastAsia="Times New Roman" w:hAnsiTheme="majorBidi" w:cstheme="majorBidi"/>
          <w:b/>
          <w:bCs/>
          <w:color w:val="323232"/>
          <w:sz w:val="32"/>
          <w:szCs w:val="32"/>
          <w:rtl/>
          <w:lang w:eastAsia="fr-FR"/>
        </w:rPr>
        <w:t>بطائقهم</w:t>
      </w:r>
      <w:proofErr w:type="spellEnd"/>
      <w:r w:rsidRPr="00B77B7E">
        <w:rPr>
          <w:rFonts w:asciiTheme="majorBidi" w:eastAsia="Times New Roman" w:hAnsiTheme="majorBidi" w:cstheme="majorBidi"/>
          <w:b/>
          <w:bCs/>
          <w:color w:val="323232"/>
          <w:sz w:val="32"/>
          <w:szCs w:val="32"/>
          <w:rtl/>
          <w:lang w:eastAsia="fr-FR"/>
        </w:rPr>
        <w:t xml:space="preserve"> الوطنية أو </w:t>
      </w:r>
      <w:proofErr w:type="spellStart"/>
      <w:r w:rsidRPr="00B77B7E">
        <w:rPr>
          <w:rFonts w:asciiTheme="majorBidi" w:eastAsia="Times New Roman" w:hAnsiTheme="majorBidi" w:cstheme="majorBidi"/>
          <w:b/>
          <w:bCs/>
          <w:color w:val="323232"/>
          <w:sz w:val="32"/>
          <w:szCs w:val="32"/>
          <w:rtl/>
          <w:lang w:eastAsia="fr-FR"/>
        </w:rPr>
        <w:t>بطائق</w:t>
      </w:r>
      <w:proofErr w:type="spellEnd"/>
      <w:r w:rsidRPr="00B77B7E">
        <w:rPr>
          <w:rFonts w:asciiTheme="majorBidi" w:eastAsia="Times New Roman" w:hAnsiTheme="majorBidi" w:cstheme="majorBidi"/>
          <w:b/>
          <w:bCs/>
          <w:color w:val="323232"/>
          <w:sz w:val="32"/>
          <w:szCs w:val="32"/>
          <w:rtl/>
          <w:lang w:eastAsia="fr-FR"/>
        </w:rPr>
        <w:t xml:space="preserve"> الإقامة بالنسبة للأجانب، ونسخا من </w:t>
      </w:r>
      <w:proofErr w:type="spellStart"/>
      <w:r w:rsidRPr="00B77B7E">
        <w:rPr>
          <w:rFonts w:asciiTheme="majorBidi" w:eastAsia="Times New Roman" w:hAnsiTheme="majorBidi" w:cstheme="majorBidi"/>
          <w:b/>
          <w:bCs/>
          <w:color w:val="323232"/>
          <w:sz w:val="32"/>
          <w:szCs w:val="32"/>
          <w:rtl/>
          <w:lang w:eastAsia="fr-FR"/>
        </w:rPr>
        <w:t>بطائق</w:t>
      </w:r>
      <w:proofErr w:type="spellEnd"/>
      <w:r w:rsidRPr="00B77B7E">
        <w:rPr>
          <w:rFonts w:asciiTheme="majorBidi" w:eastAsia="Times New Roman" w:hAnsiTheme="majorBidi" w:cstheme="majorBidi"/>
          <w:b/>
          <w:bCs/>
          <w:color w:val="323232"/>
          <w:sz w:val="32"/>
          <w:szCs w:val="32"/>
          <w:rtl/>
          <w:lang w:eastAsia="fr-FR"/>
        </w:rPr>
        <w:t xml:space="preserve"> السجل العدلي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مقر الجمعية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عدد ومقار ما أحدثته الجمعية من  فروع و مؤسسات تابعة لها أو منفصلة عنها تعمل تحت إدارتها أو تربطها </w:t>
      </w:r>
      <w:proofErr w:type="spellStart"/>
      <w:r w:rsidRPr="00B77B7E">
        <w:rPr>
          <w:rFonts w:asciiTheme="majorBidi" w:eastAsia="Times New Roman" w:hAnsiTheme="majorBidi" w:cstheme="majorBidi"/>
          <w:b/>
          <w:bCs/>
          <w:color w:val="323232"/>
          <w:sz w:val="32"/>
          <w:szCs w:val="32"/>
          <w:rtl/>
          <w:lang w:eastAsia="fr-FR"/>
        </w:rPr>
        <w:t>بها</w:t>
      </w:r>
      <w:proofErr w:type="spellEnd"/>
      <w:r w:rsidRPr="00B77B7E">
        <w:rPr>
          <w:rFonts w:asciiTheme="majorBidi" w:eastAsia="Times New Roman" w:hAnsiTheme="majorBidi" w:cstheme="majorBidi"/>
          <w:b/>
          <w:bCs/>
          <w:color w:val="323232"/>
          <w:sz w:val="32"/>
          <w:szCs w:val="32"/>
          <w:rtl/>
          <w:lang w:eastAsia="fr-FR"/>
        </w:rPr>
        <w:t xml:space="preserve"> علاقة مستمرة وترمي </w:t>
      </w:r>
      <w:proofErr w:type="spellStart"/>
      <w:r w:rsidRPr="00B77B7E">
        <w:rPr>
          <w:rFonts w:asciiTheme="majorBidi" w:eastAsia="Times New Roman" w:hAnsiTheme="majorBidi" w:cstheme="majorBidi"/>
          <w:b/>
          <w:bCs/>
          <w:color w:val="323232"/>
          <w:sz w:val="32"/>
          <w:szCs w:val="32"/>
          <w:rtl/>
          <w:lang w:eastAsia="fr-FR"/>
        </w:rPr>
        <w:t>الى</w:t>
      </w:r>
      <w:proofErr w:type="spellEnd"/>
      <w:r w:rsidRPr="00B77B7E">
        <w:rPr>
          <w:rFonts w:asciiTheme="majorBidi" w:eastAsia="Times New Roman" w:hAnsiTheme="majorBidi" w:cstheme="majorBidi"/>
          <w:b/>
          <w:bCs/>
          <w:color w:val="323232"/>
          <w:sz w:val="32"/>
          <w:szCs w:val="32"/>
          <w:rtl/>
          <w:lang w:eastAsia="fr-FR"/>
        </w:rPr>
        <w:t xml:space="preserve"> القيام بعمل مشترك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w:t>
      </w:r>
      <w:proofErr w:type="gramStart"/>
      <w:r w:rsidRPr="00B77B7E">
        <w:rPr>
          <w:rFonts w:asciiTheme="majorBidi" w:eastAsia="Times New Roman" w:hAnsiTheme="majorBidi" w:cstheme="majorBidi"/>
          <w:b/>
          <w:bCs/>
          <w:color w:val="323232"/>
          <w:sz w:val="32"/>
          <w:szCs w:val="32"/>
          <w:rtl/>
          <w:lang w:eastAsia="fr-FR"/>
        </w:rPr>
        <w:t>القوانين</w:t>
      </w:r>
      <w:proofErr w:type="gramEnd"/>
      <w:r w:rsidRPr="00B77B7E">
        <w:rPr>
          <w:rFonts w:asciiTheme="majorBidi" w:eastAsia="Times New Roman" w:hAnsiTheme="majorBidi" w:cstheme="majorBidi"/>
          <w:b/>
          <w:bCs/>
          <w:color w:val="323232"/>
          <w:sz w:val="32"/>
          <w:szCs w:val="32"/>
          <w:rtl/>
          <w:lang w:eastAsia="fr-FR"/>
        </w:rPr>
        <w:t xml:space="preserve"> الأساسية.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r w:rsidRPr="00B77B7E">
        <w:rPr>
          <w:rFonts w:asciiTheme="majorBidi" w:eastAsia="Times New Roman" w:hAnsiTheme="majorBidi" w:cstheme="majorBidi"/>
          <w:b/>
          <w:bCs/>
          <w:color w:val="800000"/>
          <w:sz w:val="32"/>
          <w:szCs w:val="32"/>
          <w:u w:val="single"/>
          <w:rtl/>
          <w:lang w:eastAsia="fr-FR"/>
        </w:rPr>
        <w:t>إجراءات التأسيس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يجب أن تقدم كل جمعية تصريحا إلى مقر السلطة الإدارية  المحلية الكائن </w:t>
      </w:r>
      <w:proofErr w:type="spellStart"/>
      <w:r w:rsidRPr="00B77B7E">
        <w:rPr>
          <w:rFonts w:asciiTheme="majorBidi" w:eastAsia="Times New Roman" w:hAnsiTheme="majorBidi" w:cstheme="majorBidi"/>
          <w:b/>
          <w:bCs/>
          <w:color w:val="323232"/>
          <w:sz w:val="32"/>
          <w:szCs w:val="32"/>
          <w:rtl/>
          <w:lang w:eastAsia="fr-FR"/>
        </w:rPr>
        <w:t>به</w:t>
      </w:r>
      <w:proofErr w:type="spellEnd"/>
      <w:r w:rsidRPr="00B77B7E">
        <w:rPr>
          <w:rFonts w:asciiTheme="majorBidi" w:eastAsia="Times New Roman" w:hAnsiTheme="majorBidi" w:cstheme="majorBidi"/>
          <w:b/>
          <w:bCs/>
          <w:color w:val="323232"/>
          <w:sz w:val="32"/>
          <w:szCs w:val="32"/>
          <w:rtl/>
          <w:lang w:eastAsia="fr-FR"/>
        </w:rPr>
        <w:t xml:space="preserve"> مقر الجمعية، مباشرة أو بواسطة عون قضائي يسلم عنه وصل مؤقت مختوم ومؤرخ في الحال، و توجه السلطة المحلية المذكورة إلى النيابة العامة بالمحكمة الابتدائية المختصة نسخة من التصريح المذكور وكذا نسخا من الوثائق المرفقة </w:t>
      </w:r>
      <w:proofErr w:type="spellStart"/>
      <w:r w:rsidRPr="00B77B7E">
        <w:rPr>
          <w:rFonts w:asciiTheme="majorBidi" w:eastAsia="Times New Roman" w:hAnsiTheme="majorBidi" w:cstheme="majorBidi"/>
          <w:b/>
          <w:bCs/>
          <w:color w:val="323232"/>
          <w:sz w:val="32"/>
          <w:szCs w:val="32"/>
          <w:rtl/>
          <w:lang w:eastAsia="fr-FR"/>
        </w:rPr>
        <w:t>به</w:t>
      </w:r>
      <w:proofErr w:type="spellEnd"/>
      <w:r w:rsidRPr="00B77B7E">
        <w:rPr>
          <w:rFonts w:asciiTheme="majorBidi" w:eastAsia="Times New Roman" w:hAnsiTheme="majorBidi" w:cstheme="majorBidi"/>
          <w:b/>
          <w:bCs/>
          <w:color w:val="323232"/>
          <w:sz w:val="32"/>
          <w:szCs w:val="32"/>
          <w:rtl/>
          <w:lang w:eastAsia="fr-FR"/>
        </w:rPr>
        <w:t xml:space="preserve"> المشار </w:t>
      </w:r>
      <w:proofErr w:type="spellStart"/>
      <w:r w:rsidRPr="00B77B7E">
        <w:rPr>
          <w:rFonts w:asciiTheme="majorBidi" w:eastAsia="Times New Roman" w:hAnsiTheme="majorBidi" w:cstheme="majorBidi"/>
          <w:b/>
          <w:bCs/>
          <w:color w:val="323232"/>
          <w:sz w:val="32"/>
          <w:szCs w:val="32"/>
          <w:rtl/>
          <w:lang w:eastAsia="fr-FR"/>
        </w:rPr>
        <w:t>اليها</w:t>
      </w:r>
      <w:proofErr w:type="spellEnd"/>
      <w:r w:rsidRPr="00B77B7E">
        <w:rPr>
          <w:rFonts w:asciiTheme="majorBidi" w:eastAsia="Times New Roman" w:hAnsiTheme="majorBidi" w:cstheme="majorBidi"/>
          <w:b/>
          <w:bCs/>
          <w:color w:val="323232"/>
          <w:sz w:val="32"/>
          <w:szCs w:val="32"/>
          <w:rtl/>
          <w:lang w:eastAsia="fr-FR"/>
        </w:rPr>
        <w:t xml:space="preserve"> في الفقرة أعلاه.</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وعند استيفاء التصريح للإجراءات المنصوص عليها في الفقرة السابقة يسلم الوصل النهائي وجوبا داخل أجل أقصاه 60 يوما، وفي حالة عدم تسليمه داخل الأجل جاز للجمعية أن تمارس نشطها وفق الأهداف المسطرة في قوانينها.</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يتم التصريح بالتغيرات طبقا لنفس شروط التصريح </w:t>
      </w:r>
      <w:proofErr w:type="spellStart"/>
      <w:r w:rsidRPr="00B77B7E">
        <w:rPr>
          <w:rFonts w:asciiTheme="majorBidi" w:eastAsia="Times New Roman" w:hAnsiTheme="majorBidi" w:cstheme="majorBidi"/>
          <w:b/>
          <w:bCs/>
          <w:color w:val="323232"/>
          <w:sz w:val="32"/>
          <w:szCs w:val="32"/>
          <w:rtl/>
          <w:lang w:eastAsia="fr-FR"/>
        </w:rPr>
        <w:t>الاصلي</w:t>
      </w:r>
      <w:proofErr w:type="spellEnd"/>
      <w:r w:rsidRPr="00B77B7E">
        <w:rPr>
          <w:rFonts w:asciiTheme="majorBidi" w:eastAsia="Times New Roman" w:hAnsiTheme="majorBidi" w:cstheme="majorBidi"/>
          <w:b/>
          <w:bCs/>
          <w:color w:val="323232"/>
          <w:sz w:val="32"/>
          <w:szCs w:val="32"/>
          <w:rtl/>
          <w:lang w:eastAsia="fr-FR"/>
        </w:rPr>
        <w:t>، خلال الشهر الموالي من وقوع التغير.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u w:val="single"/>
          <w:rtl/>
          <w:lang w:eastAsia="fr-FR"/>
        </w:rPr>
        <w:t>- الحقوق المترتبة عن الوضع القانوني للجمعية :</w:t>
      </w:r>
    </w:p>
    <w:p w:rsidR="00B77B7E" w:rsidRPr="00B77B7E" w:rsidRDefault="00B77B7E" w:rsidP="00B77B7E">
      <w:pPr>
        <w:numPr>
          <w:ilvl w:val="0"/>
          <w:numId w:val="1"/>
        </w:numPr>
        <w:shd w:val="clear" w:color="auto" w:fill="FFFFFF"/>
        <w:bidi/>
        <w:spacing w:before="120" w:after="12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الترافع أمام المحاكم .</w:t>
      </w:r>
    </w:p>
    <w:p w:rsidR="00B77B7E" w:rsidRDefault="00B77B7E" w:rsidP="00B77B7E">
      <w:pPr>
        <w:numPr>
          <w:ilvl w:val="0"/>
          <w:numId w:val="1"/>
        </w:numPr>
        <w:shd w:val="clear" w:color="auto" w:fill="FFFFFF"/>
        <w:bidi/>
        <w:spacing w:before="120" w:after="120" w:line="240" w:lineRule="auto"/>
        <w:textAlignment w:val="baseline"/>
        <w:rPr>
          <w:rFonts w:asciiTheme="majorBidi" w:eastAsia="Times New Roman" w:hAnsiTheme="majorBidi" w:cstheme="majorBidi"/>
          <w:b/>
          <w:bCs/>
          <w:color w:val="323232"/>
          <w:sz w:val="32"/>
          <w:szCs w:val="32"/>
          <w:lang w:eastAsia="fr-FR"/>
        </w:rPr>
      </w:pPr>
      <w:r w:rsidRPr="00B77B7E">
        <w:rPr>
          <w:rFonts w:asciiTheme="majorBidi" w:eastAsia="Times New Roman" w:hAnsiTheme="majorBidi" w:cstheme="majorBidi"/>
          <w:b/>
          <w:bCs/>
          <w:color w:val="323232"/>
          <w:sz w:val="32"/>
          <w:szCs w:val="32"/>
          <w:rtl/>
          <w:lang w:eastAsia="fr-FR"/>
        </w:rPr>
        <w:t>اقتناء و امتلاك والتصرف في :</w:t>
      </w:r>
    </w:p>
    <w:p w:rsidR="00B77B7E" w:rsidRPr="00B77B7E" w:rsidRDefault="00B77B7E" w:rsidP="00B77B7E">
      <w:pPr>
        <w:shd w:val="clear" w:color="auto" w:fill="FFFFFF"/>
        <w:bidi/>
        <w:spacing w:before="120" w:after="120" w:line="240" w:lineRule="auto"/>
        <w:ind w:left="720"/>
        <w:textAlignment w:val="baseline"/>
        <w:rPr>
          <w:rFonts w:asciiTheme="majorBidi" w:eastAsia="Times New Roman" w:hAnsiTheme="majorBidi" w:cstheme="majorBidi"/>
          <w:b/>
          <w:bCs/>
          <w:color w:val="323232"/>
          <w:sz w:val="32"/>
          <w:szCs w:val="32"/>
          <w:rtl/>
          <w:lang w:eastAsia="fr-FR"/>
        </w:rPr>
      </w:pP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lastRenderedPageBreak/>
        <w:t xml:space="preserve">                              – </w:t>
      </w:r>
      <w:proofErr w:type="spellStart"/>
      <w:r w:rsidRPr="00B77B7E">
        <w:rPr>
          <w:rFonts w:asciiTheme="majorBidi" w:eastAsia="Times New Roman" w:hAnsiTheme="majorBidi" w:cstheme="majorBidi"/>
          <w:b/>
          <w:bCs/>
          <w:color w:val="323232"/>
          <w:sz w:val="32"/>
          <w:szCs w:val="32"/>
          <w:rtl/>
          <w:lang w:eastAsia="fr-FR"/>
        </w:rPr>
        <w:t>الاعانات</w:t>
      </w:r>
      <w:proofErr w:type="spellEnd"/>
      <w:r w:rsidRPr="00B77B7E">
        <w:rPr>
          <w:rFonts w:asciiTheme="majorBidi" w:eastAsia="Times New Roman" w:hAnsiTheme="majorBidi" w:cstheme="majorBidi"/>
          <w:b/>
          <w:bCs/>
          <w:color w:val="323232"/>
          <w:sz w:val="32"/>
          <w:szCs w:val="32"/>
          <w:rtl/>
          <w:lang w:eastAsia="fr-FR"/>
        </w:rPr>
        <w:t xml:space="preserve"> العمومية.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واجبات انخراط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واجبات الاشتراك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 xml:space="preserve"> السنوية.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w:t>
      </w:r>
      <w:proofErr w:type="spellStart"/>
      <w:r w:rsidRPr="00B77B7E">
        <w:rPr>
          <w:rFonts w:asciiTheme="majorBidi" w:eastAsia="Times New Roman" w:hAnsiTheme="majorBidi" w:cstheme="majorBidi"/>
          <w:b/>
          <w:bCs/>
          <w:color w:val="323232"/>
          <w:sz w:val="32"/>
          <w:szCs w:val="32"/>
          <w:rtl/>
          <w:lang w:eastAsia="fr-FR"/>
        </w:rPr>
        <w:t>اعانات</w:t>
      </w:r>
      <w:proofErr w:type="spellEnd"/>
      <w:r w:rsidRPr="00B77B7E">
        <w:rPr>
          <w:rFonts w:asciiTheme="majorBidi" w:eastAsia="Times New Roman" w:hAnsiTheme="majorBidi" w:cstheme="majorBidi"/>
          <w:b/>
          <w:bCs/>
          <w:color w:val="323232"/>
          <w:sz w:val="32"/>
          <w:szCs w:val="32"/>
          <w:rtl/>
          <w:lang w:eastAsia="fr-FR"/>
        </w:rPr>
        <w:t xml:space="preserve"> القطاع الخاص.</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المساعدات التي يمكن </w:t>
      </w:r>
      <w:proofErr w:type="spellStart"/>
      <w:r w:rsidRPr="00B77B7E">
        <w:rPr>
          <w:rFonts w:asciiTheme="majorBidi" w:eastAsia="Times New Roman" w:hAnsiTheme="majorBidi" w:cstheme="majorBidi"/>
          <w:b/>
          <w:bCs/>
          <w:color w:val="323232"/>
          <w:sz w:val="32"/>
          <w:szCs w:val="32"/>
          <w:rtl/>
          <w:lang w:eastAsia="fr-FR"/>
        </w:rPr>
        <w:t>ان</w:t>
      </w:r>
      <w:proofErr w:type="spellEnd"/>
      <w:r w:rsidRPr="00B77B7E">
        <w:rPr>
          <w:rFonts w:asciiTheme="majorBidi" w:eastAsia="Times New Roman" w:hAnsiTheme="majorBidi" w:cstheme="majorBidi"/>
          <w:b/>
          <w:bCs/>
          <w:color w:val="323232"/>
          <w:sz w:val="32"/>
          <w:szCs w:val="32"/>
          <w:rtl/>
          <w:lang w:eastAsia="fr-FR"/>
        </w:rPr>
        <w:t xml:space="preserve"> تتلقاها الجمعية من جهات أجنبية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منظمات دولية مع مراعاة           المقتضيات القانونية.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 الممتلكات الضرورية لممارسة وإنجاز أهداف الجمعية.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w:t>
      </w:r>
      <w:r w:rsidRPr="00B77B7E">
        <w:rPr>
          <w:rFonts w:asciiTheme="majorBidi" w:eastAsia="Times New Roman" w:hAnsiTheme="majorBidi" w:cstheme="majorBidi"/>
          <w:b/>
          <w:bCs/>
          <w:color w:val="800000"/>
          <w:sz w:val="32"/>
          <w:szCs w:val="32"/>
          <w:rtl/>
          <w:lang w:eastAsia="fr-FR"/>
        </w:rPr>
        <w:t>-  </w:t>
      </w:r>
      <w:r w:rsidRPr="00B77B7E">
        <w:rPr>
          <w:rFonts w:asciiTheme="majorBidi" w:eastAsia="Times New Roman" w:hAnsiTheme="majorBidi" w:cstheme="majorBidi"/>
          <w:b/>
          <w:bCs/>
          <w:color w:val="800000"/>
          <w:sz w:val="32"/>
          <w:szCs w:val="32"/>
          <w:u w:val="single"/>
          <w:rtl/>
          <w:lang w:eastAsia="fr-FR"/>
        </w:rPr>
        <w:t xml:space="preserve">تأسيس اتحاد </w:t>
      </w:r>
      <w:proofErr w:type="gramStart"/>
      <w:r w:rsidRPr="00B77B7E">
        <w:rPr>
          <w:rFonts w:asciiTheme="majorBidi" w:eastAsia="Times New Roman" w:hAnsiTheme="majorBidi" w:cstheme="majorBidi"/>
          <w:b/>
          <w:bCs/>
          <w:color w:val="800000"/>
          <w:sz w:val="32"/>
          <w:szCs w:val="32"/>
          <w:u w:val="single"/>
          <w:rtl/>
          <w:lang w:eastAsia="fr-FR"/>
        </w:rPr>
        <w:t>الجمعيات :</w:t>
      </w:r>
      <w:proofErr w:type="gramEnd"/>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يمكن أن تؤسس الجمعيات فيما بينها اتحادات أو جامعات.</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ويطبق على الاتحادات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الجامعات نفس النظام الجاري على الجمعيات مع التصريح طبق نفس. .المقتضيات السابقة بانضمام جمعيات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اتحادات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جامعات جديدة </w:t>
      </w:r>
      <w:proofErr w:type="spellStart"/>
      <w:r w:rsidRPr="00B77B7E">
        <w:rPr>
          <w:rFonts w:asciiTheme="majorBidi" w:eastAsia="Times New Roman" w:hAnsiTheme="majorBidi" w:cstheme="majorBidi"/>
          <w:b/>
          <w:bCs/>
          <w:color w:val="323232"/>
          <w:sz w:val="32"/>
          <w:szCs w:val="32"/>
          <w:rtl/>
          <w:lang w:eastAsia="fr-FR"/>
        </w:rPr>
        <w:t>اليها</w:t>
      </w:r>
      <w:proofErr w:type="spellEnd"/>
      <w:r w:rsidRPr="00B77B7E">
        <w:rPr>
          <w:rFonts w:asciiTheme="majorBidi" w:eastAsia="Times New Roman" w:hAnsiTheme="majorBidi" w:cstheme="majorBidi"/>
          <w:b/>
          <w:bCs/>
          <w:color w:val="323232"/>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الجمعيات</w:t>
      </w:r>
      <w:proofErr w:type="gramEnd"/>
      <w:r w:rsidRPr="00B77B7E">
        <w:rPr>
          <w:rFonts w:asciiTheme="majorBidi" w:eastAsia="Times New Roman" w:hAnsiTheme="majorBidi" w:cstheme="majorBidi"/>
          <w:b/>
          <w:bCs/>
          <w:color w:val="800000"/>
          <w:sz w:val="32"/>
          <w:szCs w:val="32"/>
          <w:u w:val="single"/>
          <w:rtl/>
          <w:lang w:eastAsia="fr-FR"/>
        </w:rPr>
        <w:t xml:space="preserve"> الأجنبية</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كل </w:t>
      </w:r>
      <w:proofErr w:type="spellStart"/>
      <w:r w:rsidRPr="00B77B7E">
        <w:rPr>
          <w:rFonts w:asciiTheme="majorBidi" w:eastAsia="Times New Roman" w:hAnsiTheme="majorBidi" w:cstheme="majorBidi"/>
          <w:b/>
          <w:bCs/>
          <w:color w:val="323232"/>
          <w:sz w:val="32"/>
          <w:szCs w:val="32"/>
          <w:rtl/>
          <w:lang w:eastAsia="fr-FR"/>
        </w:rPr>
        <w:t>الهيات</w:t>
      </w:r>
      <w:proofErr w:type="spellEnd"/>
      <w:r w:rsidRPr="00B77B7E">
        <w:rPr>
          <w:rFonts w:asciiTheme="majorBidi" w:eastAsia="Times New Roman" w:hAnsiTheme="majorBidi" w:cstheme="majorBidi"/>
          <w:b/>
          <w:bCs/>
          <w:color w:val="323232"/>
          <w:sz w:val="32"/>
          <w:szCs w:val="32"/>
          <w:rtl/>
          <w:lang w:eastAsia="fr-FR"/>
        </w:rPr>
        <w:t xml:space="preserve"> التي لها مميزات جمعية، ولها مقر في الخارج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يكون لها مسيرون </w:t>
      </w:r>
      <w:proofErr w:type="spellStart"/>
      <w:r w:rsidRPr="00B77B7E">
        <w:rPr>
          <w:rFonts w:asciiTheme="majorBidi" w:eastAsia="Times New Roman" w:hAnsiTheme="majorBidi" w:cstheme="majorBidi"/>
          <w:b/>
          <w:bCs/>
          <w:color w:val="323232"/>
          <w:sz w:val="32"/>
          <w:szCs w:val="32"/>
          <w:rtl/>
          <w:lang w:eastAsia="fr-FR"/>
        </w:rPr>
        <w:t>اجانب</w:t>
      </w:r>
      <w:proofErr w:type="spellEnd"/>
      <w:r w:rsidRPr="00B77B7E">
        <w:rPr>
          <w:rFonts w:asciiTheme="majorBidi" w:eastAsia="Times New Roman" w:hAnsiTheme="majorBidi" w:cstheme="majorBidi"/>
          <w:b/>
          <w:bCs/>
          <w:color w:val="323232"/>
          <w:sz w:val="32"/>
          <w:szCs w:val="32"/>
          <w:rtl/>
          <w:lang w:eastAsia="fr-FR"/>
        </w:rPr>
        <w:t xml:space="preserve">،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نصف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 xml:space="preserve"> من </w:t>
      </w:r>
      <w:proofErr w:type="spellStart"/>
      <w:r w:rsidRPr="00B77B7E">
        <w:rPr>
          <w:rFonts w:asciiTheme="majorBidi" w:eastAsia="Times New Roman" w:hAnsiTheme="majorBidi" w:cstheme="majorBidi"/>
          <w:b/>
          <w:bCs/>
          <w:color w:val="323232"/>
          <w:sz w:val="32"/>
          <w:szCs w:val="32"/>
          <w:rtl/>
          <w:lang w:eastAsia="fr-FR"/>
        </w:rPr>
        <w:t>الاجانب</w:t>
      </w:r>
      <w:proofErr w:type="spellEnd"/>
      <w:r w:rsidRPr="00B77B7E">
        <w:rPr>
          <w:rFonts w:asciiTheme="majorBidi" w:eastAsia="Times New Roman" w:hAnsiTheme="majorBidi" w:cstheme="majorBidi"/>
          <w:b/>
          <w:bCs/>
          <w:color w:val="323232"/>
          <w:sz w:val="32"/>
          <w:szCs w:val="32"/>
          <w:rtl/>
          <w:lang w:eastAsia="fr-FR"/>
        </w:rPr>
        <w:t xml:space="preserve">، أو يدرها بالفعل </w:t>
      </w:r>
      <w:proofErr w:type="spellStart"/>
      <w:r w:rsidRPr="00B77B7E">
        <w:rPr>
          <w:rFonts w:asciiTheme="majorBidi" w:eastAsia="Times New Roman" w:hAnsiTheme="majorBidi" w:cstheme="majorBidi"/>
          <w:b/>
          <w:bCs/>
          <w:color w:val="323232"/>
          <w:sz w:val="32"/>
          <w:szCs w:val="32"/>
          <w:rtl/>
          <w:lang w:eastAsia="fr-FR"/>
        </w:rPr>
        <w:t>اجانب</w:t>
      </w:r>
      <w:proofErr w:type="spellEnd"/>
      <w:r w:rsidRPr="00B77B7E">
        <w:rPr>
          <w:rFonts w:asciiTheme="majorBidi" w:eastAsia="Times New Roman" w:hAnsiTheme="majorBidi" w:cstheme="majorBidi"/>
          <w:b/>
          <w:bCs/>
          <w:color w:val="323232"/>
          <w:sz w:val="32"/>
          <w:szCs w:val="32"/>
          <w:rtl/>
          <w:lang w:eastAsia="fr-FR"/>
        </w:rPr>
        <w:t xml:space="preserve"> ومقرها بالمغرب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تجري على الجمعيات </w:t>
      </w:r>
      <w:proofErr w:type="spellStart"/>
      <w:r w:rsidRPr="00B77B7E">
        <w:rPr>
          <w:rFonts w:asciiTheme="majorBidi" w:eastAsia="Times New Roman" w:hAnsiTheme="majorBidi" w:cstheme="majorBidi"/>
          <w:b/>
          <w:bCs/>
          <w:color w:val="323232"/>
          <w:sz w:val="32"/>
          <w:szCs w:val="32"/>
          <w:rtl/>
          <w:lang w:eastAsia="fr-FR"/>
        </w:rPr>
        <w:t>الاجنبية</w:t>
      </w:r>
      <w:proofErr w:type="spellEnd"/>
      <w:r w:rsidRPr="00B77B7E">
        <w:rPr>
          <w:rFonts w:asciiTheme="majorBidi" w:eastAsia="Times New Roman" w:hAnsiTheme="majorBidi" w:cstheme="majorBidi"/>
          <w:b/>
          <w:bCs/>
          <w:color w:val="323232"/>
          <w:sz w:val="32"/>
          <w:szCs w:val="32"/>
          <w:rtl/>
          <w:lang w:eastAsia="fr-FR"/>
        </w:rPr>
        <w:t xml:space="preserve"> نفس الشروط التأسيس الواردة في الفصل 5 ، غير أن للسلطة المحلية أن تمانع في تأسيس جمعية أجنبية، أو تعديل القانون الأساسي أو </w:t>
      </w:r>
      <w:proofErr w:type="spellStart"/>
      <w:r w:rsidRPr="00B77B7E">
        <w:rPr>
          <w:rFonts w:asciiTheme="majorBidi" w:eastAsia="Times New Roman" w:hAnsiTheme="majorBidi" w:cstheme="majorBidi"/>
          <w:b/>
          <w:bCs/>
          <w:color w:val="323232"/>
          <w:sz w:val="32"/>
          <w:szCs w:val="32"/>
          <w:rtl/>
          <w:lang w:eastAsia="fr-FR"/>
        </w:rPr>
        <w:t>اأاشخاص</w:t>
      </w:r>
      <w:proofErr w:type="spellEnd"/>
      <w:r w:rsidRPr="00B77B7E">
        <w:rPr>
          <w:rFonts w:asciiTheme="majorBidi" w:eastAsia="Times New Roman" w:hAnsiTheme="majorBidi" w:cstheme="majorBidi"/>
          <w:b/>
          <w:bCs/>
          <w:color w:val="323232"/>
          <w:sz w:val="32"/>
          <w:szCs w:val="32"/>
          <w:rtl/>
          <w:lang w:eastAsia="fr-FR"/>
        </w:rPr>
        <w:t xml:space="preserve"> المسيرين، أو إحداث فروع.</w:t>
      </w:r>
    </w:p>
    <w:p w:rsidR="000721EE" w:rsidRDefault="000721EE"/>
    <w:sectPr w:rsidR="000721EE" w:rsidSect="000721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124B9"/>
    <w:multiLevelType w:val="multilevel"/>
    <w:tmpl w:val="2BBA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B7E"/>
    <w:rsid w:val="000721EE"/>
    <w:rsid w:val="00B77B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77B7E"/>
    <w:rPr>
      <w:b/>
      <w:bCs/>
    </w:rPr>
  </w:style>
</w:styles>
</file>

<file path=word/webSettings.xml><?xml version="1.0" encoding="utf-8"?>
<w:webSettings xmlns:r="http://schemas.openxmlformats.org/officeDocument/2006/relationships" xmlns:w="http://schemas.openxmlformats.org/wordprocessingml/2006/main">
  <w:divs>
    <w:div w:id="20185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2259</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2020-01-06T12:39:00Z</dcterms:created>
  <dcterms:modified xsi:type="dcterms:W3CDTF">2020-01-06T12:40:00Z</dcterms:modified>
</cp:coreProperties>
</file>