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  <w:rtl/>
        </w:rPr>
        <w:t xml:space="preserve">جدول الأعياد الوطنية بالمغرب </w:t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>2024</w:t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  <w:rtl/>
        </w:rPr>
        <w:t xml:space="preserve">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 xml:space="preserve">الأعياد الوطنية بالمغرب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2024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الوصف والتفاصيل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عيد الاستقلال (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18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 xml:space="preserve"> نوفمبر)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ذكرى استعادة المغرب لاستقلاله من الاستعمار الفرنسي في عام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1956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. يتم الاحتفال بالتضحيات التي قدمها الشعب المغربي ويُعتبر يومًا وطنيًا للفخر والانتماء للوطن.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عيد العرش (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30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 xml:space="preserve"> يوليو)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ذكرى اعتلاء الملك محمد السادس العرش في عام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1999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. يشمل الاحتفال أنشطة رسمية وخطاب ملكي يوجّه للأمة ويستعرض أهم التوجيهات الملكية.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عيد المسيرة الخضراء (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 xml:space="preserve"> نوفمبر)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ذكرى تنظيم المسيرة الخضراء في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1975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 لاسترجاع الصحراء المغربية، وهو حدث تاريخي يعزز الوحدة الوطنية ويجسد التضامن بين الملك والشعب.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عيد الشباب (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21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 xml:space="preserve"> أغسطس)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يتزامن مع عيد ميلاد الملك محمد السادس ويحتفي بدور الشباب في بناء مستقبل المغرب. تشمل الأنشطة الرياضية والثقافية التي تعزز روح العمل والاجتهاد.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عيد الشغل (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 xml:space="preserve"> مايو)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مناسبة لتكريم الطبقة العاملة المغربية وتقديم مطالبهم من خلال مسيرات عمالية ومناقشات حول حقوق العمال وتحسين ظروف العمل.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رأس السنة الأمازيغية (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13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 xml:space="preserve"> يناير)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بداية السنة الفلاحية الأمازيغية وتكريم للثقافة الأمازيغية من خلال احتفالات تقليدية تشمل الأكلات الشعبية والعروض الفلكلورية.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عيد الفطر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مناسبة دينية تأتي بعد شهر رمضان المبارك، يتم خلالها تبادل التهاني والزيارات العائلية وتوزيع الحلويات.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عيد الأضحى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"العيد الكبير" يشهد ذبح الأضاحي تقرباً إلى الله، مع تعزيز قيم التكافل الاجتماعي من خلال توزيع اللحوم على الفقراء.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أهمية الأعياد الوطنية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تلعب الأعياد الوطنية دورًا في تعزيز الهوية الوطنية، وتجديد الانتماء للوطن، وتذكير الأجيال الصاعدة بالتاريخ الحافل للمغرب.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  <w:rtl/>
              </w:rPr>
              <w:t>الاحتفالات الشعبية والرسمية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rtl/>
              </w:rPr>
              <w:t xml:space="preserve">تقام الفعاليات الرسمية في القصور الملكية والمدن الكبرى، بينما يحتفل المواطنون برفع الأعلام وتنظيم أنشطة ترفيهية ورياضية، مع مبادرات خيرية تستهدف الفئات المحتاجة.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</w:pPr>
      <w:hyperlink r:id="rId3">
        <w:r>
          <w:rPr>
            <w:color w:val="1B62ff"/>
            <w:u w:color="1B62ff" w:val="single"/>
          </w:rPr>
          <w:t>https://4webwall.com/2024/10/21/%d8%a7%d9%84%d8%a3%d8%b9%d9%8a%d8%a7%d8%af-%d8%a7%d9%84%d9%88%d8%b7%d9%86%d9%8a%d8%a9-%d8%a8%d8%a7%d9%84%d9%85%d8%ba%d8%b1%d8%a8-2024/</w:t>
        </w:r>
      </w:hyperlink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Open Sans Ultra-Bold Italics">
    <w:panose1 w:val="00000000000000000000"/>
    <w:charset w:characterSet="1"/>
    <w:embedBoldItalic r:id="rId5"/>
  </w:font>
  <w:font w:name="Open Sans Ultra-Bold">
    <w:panose1 w:val="00000000000000000000"/>
    <w:charset w:characterSet="1"/>
    <w:embedBold r:id="rId6"/>
  </w:font>
  <w:font w:name="Open Sans Light">
    <w:panose1 w:val="020B0306030504020204"/>
    <w:charset w:characterSet="1"/>
    <w:embedRegular r:id="rId7"/>
  </w:font>
  <w:font w:name="Open Sans Bold">
    <w:panose1 w:val="020B0806030504020204"/>
    <w:charset w:characterSet="1"/>
    <w:embedBold r:id="rId8"/>
  </w:font>
  <w:font w:name="Open Sans Bold Italics">
    <w:panose1 w:val="020B0806030504020204"/>
    <w:charset w:characterSet="1"/>
    <w:embedBoldItalic r:id="rId9"/>
  </w:font>
  <w:font w:name="Open Sans Light Italics">
    <w:panose1 w:val="020B0306030504020204"/>
    <w:charset w:characterSet="1"/>
    <w:embedItalic r:id="rId10"/>
  </w:font>
  <w:font w:name="Open Sans">
    <w:panose1 w:val="020B0606030504020204"/>
    <w:charset w:characterSet="1"/>
    <w:embedRegular r:id="rId11"/>
  </w:font>
  <w:font w:name="Open Sans Italics">
    <w:panose1 w:val="020B0606030504020204"/>
    <w:charset w:characterSet="1"/>
    <w:embedItalic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https://4webwall.com/2024/10/21/%d8%a7%d9%84%d8%a3%d8%b9%d9%8a%d8%a7%d8%af-%d8%a7%d9%84%d9%88%d8%b7%d9%86%d9%8a%d8%a9-%d8%a8%d8%a7%d9%84%d9%85%d8%ba%d8%b1%d8%a8-2024/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2024-10-21T14:56:39Z</dcterms:created>
  <dc:creator>Apache POI</dc:creator>
</cp:coreProperties>
</file>