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120" w:before="120" w:lineRule="auto"/>
        <w:jc w:val="center"/>
        <w:rPr>
          <w:rFonts w:ascii="Roboto" w:cs="Roboto" w:eastAsia="Roboto" w:hAnsi="Roboto"/>
          <w:b w:val="1"/>
          <w:bCs w:val="1"/>
          <w:sz w:val="44"/>
          <w:szCs w:val="44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sz w:val="44"/>
          <w:szCs w:val="44"/>
          <w:rtl w:val="1"/>
        </w:rPr>
        <w:t xml:space="preserve">عقد</w:t>
      </w:r>
      <w:r w:rsidDel="00000000" w:rsidR="00000000" w:rsidRPr="00000000">
        <w:rPr>
          <w:rFonts w:ascii="Roboto" w:cs="Roboto" w:eastAsia="Roboto" w:hAnsi="Roboto"/>
          <w:b w:val="1"/>
          <w:bCs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44"/>
          <w:szCs w:val="44"/>
          <w:rtl w:val="1"/>
        </w:rPr>
        <w:t xml:space="preserve">كراء</w:t>
      </w:r>
      <w:r w:rsidDel="00000000" w:rsidR="00000000" w:rsidRPr="00000000">
        <w:rPr>
          <w:rFonts w:ascii="Roboto" w:cs="Roboto" w:eastAsia="Roboto" w:hAnsi="Roboto"/>
          <w:b w:val="1"/>
          <w:bCs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44"/>
          <w:szCs w:val="44"/>
          <w:rtl w:val="1"/>
        </w:rPr>
        <w:t xml:space="preserve">محل</w:t>
      </w:r>
      <w:r w:rsidDel="00000000" w:rsidR="00000000" w:rsidRPr="00000000">
        <w:rPr>
          <w:rFonts w:ascii="Roboto" w:cs="Roboto" w:eastAsia="Roboto" w:hAnsi="Roboto"/>
          <w:b w:val="1"/>
          <w:bCs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44"/>
          <w:szCs w:val="44"/>
          <w:rtl w:val="1"/>
        </w:rPr>
        <w:t xml:space="preserve">تجاري</w:t>
      </w:r>
      <w:r w:rsidDel="00000000" w:rsidR="00000000" w:rsidRPr="00000000">
        <w:rPr>
          <w:rFonts w:ascii="Roboto" w:cs="Roboto" w:eastAsia="Roboto" w:hAnsi="Roboto"/>
          <w:b w:val="1"/>
          <w:bCs w:val="1"/>
          <w:sz w:val="44"/>
          <w:szCs w:val="44"/>
          <w:rtl w:val="1"/>
        </w:rPr>
        <w:br w:type="textWrapping"/>
        <w:t xml:space="preserve">(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44"/>
          <w:szCs w:val="44"/>
          <w:rtl w:val="1"/>
        </w:rPr>
        <w:t xml:space="preserve">خاضع</w:t>
      </w:r>
      <w:r w:rsidDel="00000000" w:rsidR="00000000" w:rsidRPr="00000000">
        <w:rPr>
          <w:rFonts w:ascii="Roboto" w:cs="Roboto" w:eastAsia="Roboto" w:hAnsi="Roboto"/>
          <w:b w:val="1"/>
          <w:bCs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44"/>
          <w:szCs w:val="44"/>
          <w:rtl w:val="1"/>
        </w:rPr>
        <w:t xml:space="preserve">لمقتضيات</w:t>
      </w:r>
      <w:r w:rsidDel="00000000" w:rsidR="00000000" w:rsidRPr="00000000">
        <w:rPr>
          <w:rFonts w:ascii="Roboto" w:cs="Roboto" w:eastAsia="Roboto" w:hAnsi="Roboto"/>
          <w:b w:val="1"/>
          <w:bCs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44"/>
          <w:szCs w:val="44"/>
          <w:rtl w:val="1"/>
        </w:rPr>
        <w:t xml:space="preserve">القانون</w:t>
      </w:r>
      <w:r w:rsidDel="00000000" w:rsidR="00000000" w:rsidRPr="00000000">
        <w:rPr>
          <w:rFonts w:ascii="Roboto" w:cs="Roboto" w:eastAsia="Roboto" w:hAnsi="Roboto"/>
          <w:b w:val="1"/>
          <w:bCs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44"/>
          <w:szCs w:val="44"/>
          <w:rtl w:val="1"/>
        </w:rPr>
        <w:t xml:space="preserve">رقم</w:t>
      </w:r>
      <w:r w:rsidDel="00000000" w:rsidR="00000000" w:rsidRPr="00000000">
        <w:rPr>
          <w:rFonts w:ascii="Roboto" w:cs="Roboto" w:eastAsia="Roboto" w:hAnsi="Roboto"/>
          <w:b w:val="1"/>
          <w:bCs w:val="1"/>
          <w:sz w:val="44"/>
          <w:szCs w:val="44"/>
          <w:rtl w:val="1"/>
        </w:rPr>
        <w:t xml:space="preserve"> 49.16)</w:t>
      </w:r>
    </w:p>
    <w:p w:rsidR="00000000" w:rsidDel="00000000" w:rsidP="00000000" w:rsidRDefault="00000000" w:rsidRPr="00000000" w14:paraId="00000002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الاتفاق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والتراضي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4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مالك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المحل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السيد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 .....................................................................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بطاقة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التعريف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الوطنية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الساكن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بـ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5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كتري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المستأجر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السيد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/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الشركة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السجل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التجاري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اتفق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البنود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التالية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7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موضوع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والنشاط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التجاري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بموجب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العقد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يكتري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المحل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التجاري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بـ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اتفق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تخصيص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المحل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حصريا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لممارسة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نشاط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: ........................................................،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يحق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كتري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تغيير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النشاط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ممارسة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نشاط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إلا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بموافقة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كتابية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ومسبقة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السومة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الكرائية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والضمانة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التسبيق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ددت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السومة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الكرائية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الشهرية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مبلغ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صافية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الضرائب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تؤدى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شهر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أجل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أقصاه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اليوم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الخامس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أودع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كتري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لدى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مبلغا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قدره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بمثابة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ضمانة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تسبيق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)،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إليه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إفراغ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المحل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وتسليم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المفاتيح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وذلك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تسوية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فواتير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والكهرباء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وأداء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بذمته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ضرائب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وإرجاع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المحل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لحالته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الأصلية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الثالث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المدة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الزمنية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محددة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(........)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أشهر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سنوات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تبتدئ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..../..../........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وتتجدد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ضمنيا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يخضع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إنهاء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طلب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الإفراغ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واكتساب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الحق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الأصل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التجاري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لمقتضيات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القانون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49.16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المنظم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لكراء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المحلات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المخصصة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للاستعمال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التجاري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الرابع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التزامات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كتري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يتحمل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كتري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أداء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الضرائب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والرسوم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المتعلقة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بنشاطه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التجاري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مثل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الضريبة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المهنية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البتانتا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منعا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كليا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كراء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المحل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الباطن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Sous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location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التنازل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للغير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خارج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الإطار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القانوني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لبيع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الأصل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التجاري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يلتزم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كتري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بالحفاظ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المحل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يحق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إحداث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تغيير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جوهري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البناء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هدم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الجدران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إلا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بترخيص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كتابي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مسبق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المالك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spacing w:after="120" w:before="12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حرر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بـ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..../..../........</w:t>
      </w:r>
    </w:p>
    <w:p w:rsidR="00000000" w:rsidDel="00000000" w:rsidP="00000000" w:rsidRDefault="00000000" w:rsidRPr="00000000" w14:paraId="0000000F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</w:t>
        <w:br w:type="textWrapping"/>
        <w:t xml:space="preserve">..................................................</w:t>
      </w:r>
    </w:p>
    <w:p w:rsidR="00000000" w:rsidDel="00000000" w:rsidP="00000000" w:rsidRDefault="00000000" w:rsidRPr="00000000" w14:paraId="00000010">
      <w:pPr>
        <w:bidi w:val="1"/>
        <w:spacing w:after="120" w:before="240" w:lineRule="auto"/>
        <w:rPr/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كتري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</w:t>
        <w:br w:type="textWrapping"/>
        <w:t xml:space="preserve">..................................................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Jomhuria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Jomhuri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