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46"/>
          <w:szCs w:val="46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46"/>
          <w:szCs w:val="46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6"/>
          <w:szCs w:val="46"/>
          <w:rtl w:val="1"/>
        </w:rPr>
        <w:t xml:space="preserve">وعد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6"/>
          <w:szCs w:val="46"/>
          <w:rtl w:val="1"/>
        </w:rPr>
        <w:t xml:space="preserve">بالبيع</w:t>
      </w:r>
      <w:r w:rsidDel="00000000" w:rsidR="00000000" w:rsidRPr="00000000">
        <w:rPr>
          <w:rFonts w:ascii="Roboto" w:cs="Roboto" w:eastAsia="Roboto" w:hAnsi="Roboto"/>
          <w:b w:val="1"/>
          <w:bCs w:val="1"/>
          <w:sz w:val="46"/>
          <w:szCs w:val="46"/>
          <w:rtl w:val="1"/>
        </w:rPr>
        <w:br w:type="textWrapping"/>
        <w:t xml:space="preserve">(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6"/>
          <w:szCs w:val="46"/>
          <w:rtl w:val="1"/>
        </w:rPr>
        <w:t xml:space="preserve">يتعلق</w:t>
      </w:r>
      <w:r w:rsidDel="00000000" w:rsidR="00000000" w:rsidRPr="00000000">
        <w:rPr>
          <w:rFonts w:ascii="Roboto" w:cs="Roboto" w:eastAsia="Roboto" w:hAnsi="Roboto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6"/>
          <w:szCs w:val="46"/>
          <w:rtl w:val="1"/>
        </w:rPr>
        <w:t xml:space="preserve">بعقار</w:t>
      </w:r>
      <w:r w:rsidDel="00000000" w:rsidR="00000000" w:rsidRPr="00000000">
        <w:rPr>
          <w:rFonts w:ascii="Roboto" w:cs="Roboto" w:eastAsia="Roboto" w:hAnsi="Roboto"/>
          <w:b w:val="1"/>
          <w:bCs w:val="1"/>
          <w:sz w:val="46"/>
          <w:szCs w:val="46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6"/>
          <w:szCs w:val="46"/>
          <w:rtl w:val="1"/>
        </w:rPr>
        <w:t xml:space="preserve">بقعة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46"/>
          <w:szCs w:val="46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6"/>
          <w:szCs w:val="46"/>
          <w:rtl w:val="1"/>
        </w:rPr>
        <w:t xml:space="preserve">شقة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46"/>
          <w:szCs w:val="46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والتراضي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الواعد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بالبيع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الموعود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بالبيع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المشتري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أهلية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للتعاقد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بالبيع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يبيع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يقبل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والمسجل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بالمحافظة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العقارية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Titre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Foncier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........................،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مساحته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الإجمالية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وطريقة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العربون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الإجمالي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والنهائي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لبيع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المذكور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بالحروف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........................................................).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تسبيق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عربون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ويعتبر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اعتراف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ووصل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استلام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المتبقي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تحرير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الزمني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أقصاه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(........)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أشهر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ابتداء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لإبرام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وتأدية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باقي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الشرط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الجزائي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والفسخ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تراجع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المشتري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امتناعه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إتمام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المحدد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فإنه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يفقد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حقه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استرجاع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العربون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المذكور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أعلاه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لصالح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البائع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كتعويض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تراجع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البائع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امتناعه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إتمام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البيع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فإنه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يلتزم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بإرجاع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العربون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مضاعفا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كتعويض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D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الواعد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بالبيع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البائع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E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الموعود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المشتري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..................................................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