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rPr/>
      </w:pPr>
      <w:bookmarkStart w:colFirst="0" w:colLast="0" w:name="_sy0vxcg2sdsv" w:id="0"/>
      <w:bookmarkEnd w:id="0"/>
      <w:r w:rsidDel="00000000" w:rsidR="00000000" w:rsidRPr="00000000">
        <w:rPr>
          <w:rtl w:val="1"/>
        </w:rPr>
        <w:t xml:space="preserve">إنذار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الغياب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تاريخ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الإصدار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………………………………</w:t>
        <w:br w:type="textWrapping"/>
      </w:r>
      <w:r w:rsidDel="00000000" w:rsidR="00000000" w:rsidRPr="00000000">
        <w:rPr>
          <w:b w:val="1"/>
          <w:bCs w:val="1"/>
          <w:rtl w:val="1"/>
        </w:rPr>
        <w:t xml:space="preserve">رقم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الإنذار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 ………………………………</w:t>
      </w:r>
    </w:p>
    <w:p w:rsidR="00000000" w:rsidDel="00000000" w:rsidP="00000000" w:rsidRDefault="00000000" w:rsidRPr="00000000" w14:paraId="00000003">
      <w:pPr>
        <w:pStyle w:val="Heading2"/>
        <w:bidi w:val="1"/>
        <w:rPr/>
      </w:pPr>
      <w:bookmarkStart w:colFirst="0" w:colLast="0" w:name="_yo31quupca2v" w:id="1"/>
      <w:bookmarkEnd w:id="1"/>
      <w:r w:rsidDel="00000000" w:rsidR="00000000" w:rsidRPr="00000000">
        <w:rPr>
          <w:rtl w:val="1"/>
        </w:rPr>
        <w:t xml:space="preserve">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</w:t>
      </w:r>
    </w:p>
    <w:tbl>
      <w:tblPr>
        <w:tblStyle w:val="Table1"/>
        <w:bidiVisual w:val="1"/>
        <w:tblW w:w="10000.0" w:type="dxa"/>
        <w:jc w:val="left"/>
        <w:tblBorders>
          <w:top w:color="dcdcdc" w:space="0" w:sz="8" w:val="single"/>
          <w:left w:color="000000" w:space="0" w:sz="0" w:val="nil"/>
          <w:bottom w:color="dcdcdc" w:space="0" w:sz="8" w:val="single"/>
          <w:right w:color="000000" w:space="0" w:sz="0" w:val="nil"/>
          <w:insideH w:color="dcdcdc" w:space="0" w:sz="8" w:val="single"/>
          <w:insideV w:color="000000" w:space="0" w:sz="0" w:val="nil"/>
        </w:tblBorders>
        <w:tblLayout w:type="fixed"/>
        <w:tblLook w:val="062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البيانات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الأساسية</w:t>
            </w:r>
          </w:p>
        </w:tc>
        <w:tc>
          <w:tcPr/>
          <w:p w:rsidR="00000000" w:rsidDel="00000000" w:rsidP="00000000" w:rsidRDefault="00000000" w:rsidRPr="00000000" w14:paraId="00000005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التفاصيل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الكامل</w:t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 ………………………………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الوظيفي</w:t>
            </w:r>
          </w:p>
        </w:tc>
        <w:tc>
          <w:tcPr/>
          <w:p w:rsidR="00000000" w:rsidDel="00000000" w:rsidP="00000000" w:rsidRDefault="00000000" w:rsidRPr="00000000" w14:paraId="00000009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 ………………………………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المسمى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الوظيفي</w:t>
            </w:r>
          </w:p>
        </w:tc>
        <w:tc>
          <w:tcPr/>
          <w:p w:rsidR="00000000" w:rsidDel="00000000" w:rsidP="00000000" w:rsidRDefault="00000000" w:rsidRPr="00000000" w14:paraId="0000000B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 ………………………………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القسم</w:t>
            </w:r>
            <w:r w:rsidDel="00000000" w:rsidR="00000000" w:rsidRPr="00000000">
              <w:rPr>
                <w:rtl w:val="1"/>
              </w:rPr>
              <w:t xml:space="preserve"> / </w:t>
            </w:r>
            <w:r w:rsidDel="00000000" w:rsidR="00000000" w:rsidRPr="00000000">
              <w:rPr>
                <w:rtl w:val="1"/>
              </w:rPr>
              <w:t xml:space="preserve">الإدارة</w:t>
            </w:r>
          </w:p>
        </w:tc>
        <w:tc>
          <w:tcPr/>
          <w:p w:rsidR="00000000" w:rsidDel="00000000" w:rsidP="00000000" w:rsidRDefault="00000000" w:rsidRPr="00000000" w14:paraId="0000000D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 ………………………………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1"/>
        </w:rPr>
        <w:t xml:space="preserve">تحية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طيبة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وبعد</w:t>
      </w:r>
      <w:r w:rsidDel="00000000" w:rsidR="00000000" w:rsidRPr="00000000">
        <w:rPr>
          <w:rtl w:val="1"/>
        </w:rPr>
        <w:t xml:space="preserve">،،،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الموضوع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إنذار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رسمي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بسبب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الغياب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غير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المبرر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بالإشارة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أعلاه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ونظرا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لمراجعة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سجلات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الحضور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والانصراف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تغيبكم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عذر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مقبول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الفترة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الأيام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الفترة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الأولى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 ……………………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…………………… (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الأيام</w:t>
      </w:r>
      <w:r w:rsidDel="00000000" w:rsidR="00000000" w:rsidRPr="00000000">
        <w:rPr>
          <w:rtl w:val="1"/>
        </w:rPr>
        <w:t xml:space="preserve">: [ … ])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الفترة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الثانية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 ……………………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…………………… (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الأيام</w:t>
      </w:r>
      <w:r w:rsidDel="00000000" w:rsidR="00000000" w:rsidRPr="00000000">
        <w:rPr>
          <w:rtl w:val="1"/>
        </w:rPr>
        <w:t xml:space="preserve">: [ … ])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1"/>
        </w:rPr>
        <w:t xml:space="preserve">نلفت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انتباهكم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السلوك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مخالفة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صريحة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للوائح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الداخلية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للمنشأة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ولنظام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المعتمد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غيابكم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المبرر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تعطيل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والتأثير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سلبا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الفريق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"</w:t>
      </w:r>
      <w:r w:rsidDel="00000000" w:rsidR="00000000" w:rsidRPr="00000000">
        <w:rPr>
          <w:b w:val="1"/>
          <w:bCs w:val="1"/>
          <w:rtl w:val="1"/>
        </w:rPr>
        <w:t xml:space="preserve">إنذارا</w:t>
      </w:r>
      <w:r w:rsidDel="00000000" w:rsidR="00000000" w:rsidRPr="00000000">
        <w:rPr>
          <w:b w:val="1"/>
          <w:bCs w:val="1"/>
          <w:rtl w:val="1"/>
        </w:rPr>
        <w:t xml:space="preserve">ً </w:t>
      </w:r>
      <w:r w:rsidDel="00000000" w:rsidR="00000000" w:rsidRPr="00000000">
        <w:rPr>
          <w:b w:val="1"/>
          <w:bCs w:val="1"/>
          <w:rtl w:val="1"/>
        </w:rPr>
        <w:t xml:space="preserve">رسميا</w:t>
      </w:r>
      <w:r w:rsidDel="00000000" w:rsidR="00000000" w:rsidRPr="00000000">
        <w:rPr>
          <w:b w:val="1"/>
          <w:bCs w:val="1"/>
          <w:rtl w:val="1"/>
        </w:rPr>
        <w:t xml:space="preserve">ً"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أول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ثاني</w:t>
      </w:r>
      <w:r w:rsidDel="00000000" w:rsidR="00000000" w:rsidRPr="00000000">
        <w:rPr>
          <w:rtl w:val="1"/>
        </w:rPr>
        <w:t xml:space="preserve">)، </w:t>
      </w:r>
      <w:r w:rsidDel="00000000" w:rsidR="00000000" w:rsidRPr="00000000">
        <w:rPr>
          <w:rtl w:val="1"/>
        </w:rPr>
        <w:t xml:space="preserve">ونطلب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الآتي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التبريرات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الرسمية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وجدت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لهذا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الغياب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أقصاها</w:t>
      </w:r>
      <w:r w:rsidDel="00000000" w:rsidR="00000000" w:rsidRPr="00000000">
        <w:rPr>
          <w:rtl w:val="1"/>
        </w:rPr>
        <w:t xml:space="preserve"> (48) </w:t>
      </w:r>
      <w:r w:rsidDel="00000000" w:rsidR="00000000" w:rsidRPr="00000000">
        <w:rPr>
          <w:rtl w:val="1"/>
        </w:rPr>
        <w:t xml:space="preserve">ساعة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الإنذار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الالتزام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بمواعيد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وتجنب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المخالفة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المستقبل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1"/>
        </w:rPr>
        <w:t xml:space="preserve">نود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التأكيد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الغياب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عذر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ستضطر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آسفة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لاتخاذ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تأديبية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صرامة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الخصم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إنهاء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الخدمات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للمواد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ولوائح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1"/>
        </w:rPr>
        <w:t xml:space="preserve">نأمل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الالتزام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وتصحيح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حرصا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مستقبلكم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بالشركة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خالص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التحيات</w:t>
      </w:r>
      <w:r w:rsidDel="00000000" w:rsidR="00000000" w:rsidRPr="00000000">
        <w:rPr>
          <w:rtl w:val="1"/>
        </w:rPr>
        <w:t xml:space="preserve">،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جهة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الإصدار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br w:type="textWrapping"/>
        <w:t xml:space="preserve">……………………………………</w:t>
        <w:br w:type="textWrapping"/>
      </w:r>
      <w:r w:rsidDel="00000000" w:rsidR="00000000" w:rsidRPr="00000000">
        <w:rPr>
          <w:rtl w:val="1"/>
        </w:rPr>
        <w:t xml:space="preserve">مدير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البشرية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المدير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المباشر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التوقيع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____________________</w:t>
        <w:br w:type="textWrapping"/>
      </w:r>
      <w:r w:rsidDel="00000000" w:rsidR="00000000" w:rsidRPr="00000000">
        <w:rPr>
          <w:b w:val="1"/>
          <w:bCs w:val="1"/>
          <w:rtl w:val="1"/>
        </w:rPr>
        <w:t xml:space="preserve">ختم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الشركة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bidi w:val="1"/>
        <w:rPr/>
      </w:pPr>
      <w:bookmarkStart w:colFirst="0" w:colLast="0" w:name="_lk2g4l5byy3l" w:id="2"/>
      <w:bookmarkEnd w:id="2"/>
      <w:r w:rsidDel="00000000" w:rsidR="00000000" w:rsidRPr="00000000">
        <w:rPr>
          <w:rtl w:val="1"/>
        </w:rPr>
        <w:t xml:space="preserve">إقرار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بالاستلام</w:t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1"/>
        </w:rPr>
        <w:t xml:space="preserve">أقر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المذكور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أعلاه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بأنني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استلمت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نسخة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الإنذار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واطلعت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محتواه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وفهمت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مضمونه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توقيعي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بالضرورة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موافقتي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أسباب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الإنذار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إثباتا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للاستلام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اسم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الموظف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____________________</w:t>
        <w:br w:type="textWrapping"/>
      </w:r>
      <w:r w:rsidDel="00000000" w:rsidR="00000000" w:rsidRPr="00000000">
        <w:rPr>
          <w:b w:val="1"/>
          <w:bCs w:val="1"/>
          <w:rtl w:val="1"/>
        </w:rPr>
        <w:t xml:space="preserve">التاريخ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____________________</w:t>
        <w:br w:type="textWrapping"/>
      </w:r>
      <w:r w:rsidDel="00000000" w:rsidR="00000000" w:rsidRPr="00000000">
        <w:rPr>
          <w:b w:val="1"/>
          <w:bCs w:val="1"/>
          <w:rtl w:val="1"/>
        </w:rPr>
        <w:t xml:space="preserve">التوقيع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____________________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oto Naskh Arabic">
    <w:embedRegular w:fontKey="{00000000-0000-0000-0000-000000000000}" r:id="rId1" w:subsetted="0"/>
    <w:embedBold w:fontKey="{00000000-0000-0000-0000-000000000000}" r:id="rId2" w:subsetted="0"/>
  </w:font>
  <w:font w:name="Tajawal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Noto Naskh Arabic" w:cs="Noto Naskh Arabic" w:eastAsia="Noto Naskh Arabic" w:hAnsi="Noto Naskh Arabic"/>
        <w:color w:val="333333"/>
        <w:sz w:val="24"/>
        <w:szCs w:val="24"/>
        <w:lang w:val="en"/>
      </w:rPr>
    </w:rPrDefault>
    <w:pPrDefault>
      <w:pPr>
        <w:spacing w:line="3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88" w:lineRule="auto"/>
    </w:pPr>
    <w:rPr>
      <w:rFonts w:ascii="Tajawal" w:cs="Tajawal" w:eastAsia="Tajawal" w:hAnsi="Tajawal"/>
      <w:b w:val="1"/>
      <w:bCs w:val="1"/>
      <w:i w:val="0"/>
      <w:iCs w:val="0"/>
      <w:color w:val="34495e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88" w:lineRule="auto"/>
    </w:pPr>
    <w:rPr>
      <w:rFonts w:ascii="Tajawal" w:cs="Tajawal" w:eastAsia="Tajawal" w:hAnsi="Tajawal"/>
      <w:b w:val="1"/>
      <w:bCs w:val="1"/>
      <w:i w:val="0"/>
      <w:iCs w:val="0"/>
      <w:color w:val="34495e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rFonts w:ascii="Tajawal" w:cs="Tajawal" w:eastAsia="Tajawal" w:hAnsi="Tajawal"/>
      <w:b w:val="1"/>
      <w:bCs w:val="1"/>
      <w:i w:val="0"/>
      <w:iCs w:val="0"/>
      <w:color w:val="2c3e50"/>
      <w:sz w:val="44"/>
      <w:szCs w:val="4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88" w:lineRule="auto"/>
    </w:pPr>
    <w:rPr>
      <w:rFonts w:ascii="Noto Naskh Arabic" w:cs="Noto Naskh Arabic" w:eastAsia="Noto Naskh Arabic" w:hAnsi="Noto Naskh Arabic"/>
      <w:b w:val="1"/>
      <w:bCs w:val="1"/>
      <w:i w:val="0"/>
      <w:iCs w:val="0"/>
      <w:color w:val="5d6d7e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60.0" w:type="dxa"/>
        <w:left w:w="240.0" w:type="dxa"/>
        <w:bottom w:w="160.0" w:type="dxa"/>
        <w:right w:w="240.0" w:type="dxa"/>
      </w:tblCellMar>
    </w:tblPr>
    <w:tcPr>
      <w:shd w:fill="ffffff" w:val="clear"/>
      <w:vAlign w:val="center"/>
    </w:tcPr>
    <w:tblStylePr w:type="firstRow">
      <w:rPr>
        <w:rFonts w:ascii="Tajawal" w:cs="Tajawal" w:eastAsia="Tajawal" w:hAnsi="Tajawal"/>
        <w:b w:val="1"/>
        <w:bCs w:val="1"/>
        <w:i w:val="0"/>
        <w:iCs w:val="0"/>
        <w:color w:val="2c3e50"/>
        <w:sz w:val="24"/>
        <w:szCs w:val="24"/>
      </w:rPr>
      <w:tcPr>
        <w:shd w:fill="f8f9fa" w:val="clear"/>
        <w:vAlign w:val="cente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NaskhArabic-regular.ttf"/><Relationship Id="rId2" Type="http://schemas.openxmlformats.org/officeDocument/2006/relationships/font" Target="fonts/NotoNaskhArabic-bold.ttf"/><Relationship Id="rId3" Type="http://schemas.openxmlformats.org/officeDocument/2006/relationships/font" Target="fonts/Tajawal-regular.ttf"/><Relationship Id="rId4" Type="http://schemas.openxmlformats.org/officeDocument/2006/relationships/font" Target="fonts/Tajawal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